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7AB" w:rsidRDefault="00BE57AB" w:rsidP="00BE57AB">
      <w:r>
        <w:t>Name</w:t>
      </w:r>
    </w:p>
    <w:p w:rsidR="00BE57AB" w:rsidRDefault="00BE57AB" w:rsidP="00BE57AB">
      <w:r>
        <w:t>Professor’s Name</w:t>
      </w:r>
    </w:p>
    <w:p w:rsidR="00BE57AB" w:rsidRDefault="00BE57AB" w:rsidP="00BE57AB">
      <w:r>
        <w:t xml:space="preserve">Course </w:t>
      </w:r>
    </w:p>
    <w:p w:rsidR="00BE57AB" w:rsidRDefault="00BE57AB" w:rsidP="00BE57AB">
      <w:r>
        <w:t>Date</w:t>
      </w:r>
    </w:p>
    <w:p w:rsidR="00730323" w:rsidRDefault="00F66826" w:rsidP="00730323">
      <w:pPr>
        <w:ind w:firstLine="720"/>
      </w:pPr>
      <w:r>
        <w:t xml:space="preserve">Euthanasia is as the ending of </w:t>
      </w:r>
      <w:r w:rsidR="0021483F">
        <w:t xml:space="preserve">the </w:t>
      </w:r>
      <w:r>
        <w:t xml:space="preserve">life of a person suffering from an incurable disease or an irreversible coma, </w:t>
      </w:r>
      <w:r w:rsidR="0021483F">
        <w:t>to relieve</w:t>
      </w:r>
      <w:r>
        <w:t xml:space="preserve"> pain and suffering. The intentionally engaging in the act of intentionally ending the victim of the coma or incurable disease must be a doctor, and the pa</w:t>
      </w:r>
      <w:r w:rsidR="0021483F">
        <w:t xml:space="preserve">tient </w:t>
      </w:r>
      <w:r>
        <w:t xml:space="preserve">or his guardian must have requested for the ‘act of mercy’. The implemented cause of death by the doctor has to be painless. The diagnosis of the patient requesting for intentional termination of his life must be terminally irreversible beyond any reasonable doubt, and there should be clear evidence that with or without the Euthanasia, the patient would still end up dead. The need for thorough examination of the patient’s clinical condition is mandated before euthanasia </w:t>
      </w:r>
      <w:r w:rsidR="0021483F">
        <w:t>is</w:t>
      </w:r>
      <w:r>
        <w:t xml:space="preserve"> tabled as an option, and the option is only viable if the patient’s value of life beyond that point </w:t>
      </w:r>
      <w:r w:rsidR="0021483F">
        <w:t>is</w:t>
      </w:r>
      <w:r>
        <w:t xml:space="preserve"> characterized by pain and suffering. </w:t>
      </w:r>
      <w:r w:rsidR="00730323">
        <w:t xml:space="preserve">The practice is termed this paper seeks to argue against </w:t>
      </w:r>
      <w:r w:rsidR="0021483F">
        <w:t xml:space="preserve">the </w:t>
      </w:r>
      <w:r w:rsidR="00730323">
        <w:t>banning of this practice.</w:t>
      </w:r>
    </w:p>
    <w:p w:rsidR="00730323" w:rsidRDefault="00730323" w:rsidP="00730323">
      <w:pPr>
        <w:ind w:firstLine="720"/>
      </w:pPr>
      <w:r>
        <w:t xml:space="preserve">Euthanasia is carried out at the request of the patient. The requirement for a patient to request this practice need </w:t>
      </w:r>
      <w:proofErr w:type="spellStart"/>
      <w:r>
        <w:t>s</w:t>
      </w:r>
      <w:proofErr w:type="spellEnd"/>
      <w:r>
        <w:t xml:space="preserve"> to be terminally ill. Death will result whether through induction or by life running its course, with the latter option being a strenuous one. In the regard, Euthanasia seeks to preserve the value of life for the patient and his family. The patient, with an irreversible coma, or an untreatable disease face death every day, thus making the patient endure </w:t>
      </w:r>
      <w:r w:rsidR="00D90933">
        <w:t xml:space="preserve">this feeling for a long duration would </w:t>
      </w:r>
      <w:r w:rsidR="0021483F">
        <w:t xml:space="preserve">be </w:t>
      </w:r>
      <w:r w:rsidR="00D90933">
        <w:t xml:space="preserve">inhumane. The rest of the life for the patient </w:t>
      </w:r>
      <w:r w:rsidR="0021483F">
        <w:t>is</w:t>
      </w:r>
      <w:r w:rsidR="00D90933">
        <w:t xml:space="preserve"> filled with pain and suffering at every moment, and, to some extent, the medications given to the patient may not have any significant effect in improving or retaining the value of life. Without Euthanasia, the patient’s state of life would be deplorable, even torture. The doctor’s </w:t>
      </w:r>
      <w:r w:rsidR="00D90933">
        <w:lastRenderedPageBreak/>
        <w:t>refusal to willingly end the patient’s life would be an imprison sentence, within one’s fading body.</w:t>
      </w:r>
    </w:p>
    <w:p w:rsidR="00D90933" w:rsidRDefault="00D90933" w:rsidP="00730323">
      <w:pPr>
        <w:ind w:firstLine="720"/>
      </w:pPr>
      <w:r>
        <w:t xml:space="preserve">Euthanasia allows the patient to </w:t>
      </w:r>
      <w:r w:rsidR="00BE57AB">
        <w:t>‘</w:t>
      </w:r>
      <w:r>
        <w:t>go out on his own terms</w:t>
      </w:r>
      <w:r w:rsidR="00BE57AB">
        <w:t>’</w:t>
      </w:r>
      <w:r>
        <w:t xml:space="preserve"> hence preserving his dignity. It also relieves </w:t>
      </w:r>
      <w:r w:rsidR="00BE57AB">
        <w:t xml:space="preserve">the </w:t>
      </w:r>
      <w:r>
        <w:t xml:space="preserve">stress of the dependents who don’t have to shoulder the burden of caring for the patient. A terminally ill patient will lose all sense of self and begin to lose all motor functions and mental functions too. The patient would fade gradually until the body would be the shell of the person that once was the patient. The status of the patient would be </w:t>
      </w:r>
      <w:proofErr w:type="spellStart"/>
      <w:r w:rsidR="00BE57AB">
        <w:t>minimis</w:t>
      </w:r>
      <w:r>
        <w:t>ed</w:t>
      </w:r>
      <w:proofErr w:type="spellEnd"/>
      <w:r>
        <w:t xml:space="preserve"> to a full constant care dependent which would impair any legacies he might have established or built. The family of the dependent would also have to shoulder the responsibility of diverting from their tasks to care for the patient. </w:t>
      </w:r>
      <w:r w:rsidR="00C6348E">
        <w:t xml:space="preserve">Caring is a </w:t>
      </w:r>
      <w:r w:rsidR="00BE57AB">
        <w:t xml:space="preserve">basic </w:t>
      </w:r>
      <w:r w:rsidR="00C6348E">
        <w:t xml:space="preserve">human requirement, but it may appear to ironical to devote time and care to a patient whose condition would only deteriorate. </w:t>
      </w:r>
    </w:p>
    <w:p w:rsidR="0057519D" w:rsidRDefault="00C6348E" w:rsidP="00F66826">
      <w:pPr>
        <w:ind w:firstLine="720"/>
      </w:pPr>
      <w:r>
        <w:t>The above arguments do not look at the ethical nature of death by a physician</w:t>
      </w:r>
      <w:r w:rsidR="00F66826">
        <w:t xml:space="preserve">. A physician’s role is to save lives not to safeguard the value of it. Doctors </w:t>
      </w:r>
      <w:r w:rsidR="00BE57AB">
        <w:t>should</w:t>
      </w:r>
      <w:r w:rsidR="00F66826">
        <w:t xml:space="preserve"> examine the patient to the best of their ability and then communicate to the patient what is wrong with their bodies and what will happen next. Physicians are counted upon by the society for treatment of the si</w:t>
      </w:r>
      <w:r w:rsidR="005E6E3C">
        <w:t xml:space="preserve">ck, create medication routines meant to sustain the lives of their patients, and clarify to the patient, with relevant findings, results and analysis, what the future holds for that particular patient. The doctor is seen and relied upon by the patient and family as the best and most equipped </w:t>
      </w:r>
      <w:r w:rsidR="00BE57AB">
        <w:t>medical guide;</w:t>
      </w:r>
      <w:r w:rsidR="005E6E3C">
        <w:t xml:space="preserve"> hence he is obligated to hold the patient’s good above all else. Death to the patient by the hands of a doctor betrays the trust in the practice of medicine</w:t>
      </w:r>
      <w:r w:rsidR="00730323">
        <w:t>, and if instituted as an option, will undermine the will of the doctors for compassion</w:t>
      </w:r>
      <w:r w:rsidR="005E6E3C">
        <w:t>. The moral conduct of a physician, first and foremost, is to preserve life to the best of his ability. Assisting a patient to commit suicide to avoid pain ahead violates the moral code of physician.</w:t>
      </w:r>
      <w:bookmarkStart w:id="0" w:name="_GoBack"/>
      <w:bookmarkEnd w:id="0"/>
    </w:p>
    <w:sectPr w:rsidR="0057519D" w:rsidSect="00513017">
      <w:headerReference w:type="default" r:id="rId6"/>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96F" w:rsidRDefault="004D596F" w:rsidP="00BE57AB">
      <w:pPr>
        <w:spacing w:line="240" w:lineRule="auto"/>
      </w:pPr>
      <w:r>
        <w:separator/>
      </w:r>
    </w:p>
  </w:endnote>
  <w:endnote w:type="continuationSeparator" w:id="0">
    <w:p w:rsidR="004D596F" w:rsidRDefault="004D596F" w:rsidP="00BE57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96F" w:rsidRDefault="004D596F" w:rsidP="00BE57AB">
      <w:pPr>
        <w:spacing w:line="240" w:lineRule="auto"/>
      </w:pPr>
      <w:r>
        <w:separator/>
      </w:r>
    </w:p>
  </w:footnote>
  <w:footnote w:type="continuationSeparator" w:id="0">
    <w:p w:rsidR="004D596F" w:rsidRDefault="004D596F" w:rsidP="00BE57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7AB" w:rsidRDefault="00BE57AB">
    <w:pPr>
      <w:pStyle w:val="Header"/>
      <w:jc w:val="right"/>
    </w:pPr>
    <w:r>
      <w:t xml:space="preserve">Surname </w:t>
    </w:r>
    <w:sdt>
      <w:sdtPr>
        <w:id w:val="-5937129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E57AB" w:rsidRDefault="00BE5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826"/>
    <w:rsid w:val="001226A1"/>
    <w:rsid w:val="00200549"/>
    <w:rsid w:val="0021483F"/>
    <w:rsid w:val="003C63C1"/>
    <w:rsid w:val="004D596F"/>
    <w:rsid w:val="00513017"/>
    <w:rsid w:val="0057519D"/>
    <w:rsid w:val="005E6E3C"/>
    <w:rsid w:val="00663F22"/>
    <w:rsid w:val="00730323"/>
    <w:rsid w:val="00765792"/>
    <w:rsid w:val="007B5E3F"/>
    <w:rsid w:val="00956BE3"/>
    <w:rsid w:val="00BE57AB"/>
    <w:rsid w:val="00C6348E"/>
    <w:rsid w:val="00D90933"/>
    <w:rsid w:val="00F66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7BF2C-CDF4-4660-A8F1-A96F98EB6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7AB"/>
    <w:pPr>
      <w:tabs>
        <w:tab w:val="center" w:pos="4680"/>
        <w:tab w:val="right" w:pos="9360"/>
      </w:tabs>
      <w:spacing w:line="240" w:lineRule="auto"/>
    </w:pPr>
  </w:style>
  <w:style w:type="character" w:customStyle="1" w:styleId="HeaderChar">
    <w:name w:val="Header Char"/>
    <w:basedOn w:val="DefaultParagraphFont"/>
    <w:link w:val="Header"/>
    <w:uiPriority w:val="99"/>
    <w:rsid w:val="00BE57AB"/>
  </w:style>
  <w:style w:type="paragraph" w:styleId="Footer">
    <w:name w:val="footer"/>
    <w:basedOn w:val="Normal"/>
    <w:link w:val="FooterChar"/>
    <w:uiPriority w:val="99"/>
    <w:unhideWhenUsed/>
    <w:rsid w:val="00BE57AB"/>
    <w:pPr>
      <w:tabs>
        <w:tab w:val="center" w:pos="4680"/>
        <w:tab w:val="right" w:pos="9360"/>
      </w:tabs>
      <w:spacing w:line="240" w:lineRule="auto"/>
    </w:pPr>
  </w:style>
  <w:style w:type="character" w:customStyle="1" w:styleId="FooterChar">
    <w:name w:val="Footer Char"/>
    <w:basedOn w:val="DefaultParagraphFont"/>
    <w:link w:val="Footer"/>
    <w:uiPriority w:val="99"/>
    <w:rsid w:val="00BE5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2018-12-06T15:41:00Z</dcterms:created>
  <dcterms:modified xsi:type="dcterms:W3CDTF">2018-12-06T16:57:00Z</dcterms:modified>
</cp:coreProperties>
</file>